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 xml:space="preserve">附件2 </w:t>
      </w:r>
    </w:p>
    <w:p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color w:val="000000"/>
          <w:sz w:val="32"/>
          <w:szCs w:val="32"/>
        </w:rPr>
        <w:t>年浙江省电力行业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新型电力系统建设典型经验（</w:t>
      </w:r>
      <w:r>
        <w:rPr>
          <w:rFonts w:hint="eastAsia" w:ascii="黑体" w:hAnsi="黑体" w:eastAsia="黑体"/>
          <w:color w:val="000000"/>
          <w:sz w:val="32"/>
          <w:szCs w:val="32"/>
        </w:rPr>
        <w:t>模版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spacing w:line="300" w:lineRule="auto"/>
        <w:jc w:val="center"/>
        <w:rPr>
          <w:rFonts w:ascii="方正仿宋_GBK" w:eastAsia="方正仿宋_GBK"/>
          <w:b/>
          <w:bCs/>
          <w:color w:val="000000"/>
          <w:sz w:val="32"/>
          <w:u w:val="single"/>
        </w:rPr>
      </w:pPr>
    </w:p>
    <w:p>
      <w:pPr>
        <w:pStyle w:val="2"/>
        <w:spacing w:before="0" w:after="0" w:line="300" w:lineRule="auto"/>
        <w:jc w:val="center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XXXX（案例标题名称)</w:t>
      </w:r>
    </w:p>
    <w:p>
      <w:pPr>
        <w:spacing w:line="30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[摘要]</w:t>
      </w:r>
      <w:r>
        <w:rPr>
          <w:rFonts w:hint="eastAsia" w:ascii="宋体" w:hAnsi="宋体"/>
          <w:color w:val="000000"/>
          <w:sz w:val="24"/>
        </w:rPr>
        <w:t xml:space="preserve"> 简要概括数字能源转型实践成果的主要背景、内容、创新、主要措施及在本单位实施情况主要社会经济效益等。[摘要控制在300字以内，5000--12000字以内]</w:t>
      </w: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一、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综述</w:t>
      </w:r>
      <w:r>
        <w:rPr>
          <w:rFonts w:hint="eastAsia" w:ascii="宋体" w:hAnsi="宋体"/>
          <w:b/>
          <w:bCs/>
          <w:color w:val="000000"/>
          <w:sz w:val="24"/>
        </w:rPr>
        <w:t>工作背景（目标）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意义</w:t>
      </w: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二、主要做法（技术方案、技术路线等）</w:t>
      </w: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三、主要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创新及成就</w:t>
      </w:r>
      <w:r>
        <w:rPr>
          <w:rFonts w:hint="eastAsia" w:ascii="宋体" w:hAnsi="宋体"/>
          <w:b/>
          <w:bCs/>
          <w:color w:val="000000"/>
          <w:sz w:val="24"/>
        </w:rPr>
        <w:t>（创新、举措等）</w:t>
      </w: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四、经济社会效益（推广应用价值）</w:t>
      </w: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五、其他补充说明</w:t>
      </w: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>
      <w:pPr>
        <w:spacing w:line="300" w:lineRule="auto"/>
        <w:ind w:firstLine="480" w:firstLineChars="200"/>
        <w:rPr>
          <w:rFonts w:hint="eastAsia"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正文字体：  仿宋_GB2312  小四 间距28磅</w:t>
      </w:r>
    </w:p>
    <w:p>
      <w:pPr>
        <w:spacing w:line="300" w:lineRule="auto"/>
        <w:ind w:firstLine="482" w:firstLineChars="200"/>
        <w:rPr>
          <w:rFonts w:hint="eastAsia" w:ascii="宋体" w:hAnsi="宋体"/>
          <w:b/>
          <w:bCs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17ECB"/>
    <w:rsid w:val="00425A13"/>
    <w:rsid w:val="023B132B"/>
    <w:rsid w:val="066B6945"/>
    <w:rsid w:val="08905332"/>
    <w:rsid w:val="0CD350DC"/>
    <w:rsid w:val="10B84617"/>
    <w:rsid w:val="11B069CE"/>
    <w:rsid w:val="13867D1B"/>
    <w:rsid w:val="14217485"/>
    <w:rsid w:val="17D80A6E"/>
    <w:rsid w:val="196C6FA2"/>
    <w:rsid w:val="19DC5E08"/>
    <w:rsid w:val="1C3A34E0"/>
    <w:rsid w:val="1D633D15"/>
    <w:rsid w:val="1F3A661D"/>
    <w:rsid w:val="27CA25DE"/>
    <w:rsid w:val="2958212D"/>
    <w:rsid w:val="29D649A7"/>
    <w:rsid w:val="2ACC1ADC"/>
    <w:rsid w:val="2B76689E"/>
    <w:rsid w:val="3263400F"/>
    <w:rsid w:val="364230AF"/>
    <w:rsid w:val="372C35DF"/>
    <w:rsid w:val="3B164C4A"/>
    <w:rsid w:val="3C895216"/>
    <w:rsid w:val="3D466131"/>
    <w:rsid w:val="414C224C"/>
    <w:rsid w:val="41B10E8E"/>
    <w:rsid w:val="429D6F69"/>
    <w:rsid w:val="49C77955"/>
    <w:rsid w:val="4C01776D"/>
    <w:rsid w:val="4F763F56"/>
    <w:rsid w:val="4FF95509"/>
    <w:rsid w:val="51154202"/>
    <w:rsid w:val="51E323DB"/>
    <w:rsid w:val="51E7288D"/>
    <w:rsid w:val="540B0CB2"/>
    <w:rsid w:val="5AE55FC4"/>
    <w:rsid w:val="601E4890"/>
    <w:rsid w:val="607309F8"/>
    <w:rsid w:val="66C33CF3"/>
    <w:rsid w:val="691B2257"/>
    <w:rsid w:val="69AA5BE4"/>
    <w:rsid w:val="6C4B3A86"/>
    <w:rsid w:val="703513FA"/>
    <w:rsid w:val="72566B6E"/>
    <w:rsid w:val="72D80126"/>
    <w:rsid w:val="732405C7"/>
    <w:rsid w:val="73E1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2023-05-04T03:19:00Z</dcterms:created>
  <dc:creator>俞培祥</dc:creator>
  <cp:lastModifiedBy>俞培祥</cp:lastModifiedBy>
  <dcterms:modified xsi:type="dcterms:W3CDTF">2023-07-11T08:52:50Z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F6D0BBD3872C4A2F8C5F90DFF322D1F0</vt:lpwstr>
  </property>
</Properties>
</file>