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</w:pPr>
      <w:r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  <w:t>2024中国长三角新能源博览会参展回执表</w:t>
      </w:r>
    </w:p>
    <w:p>
      <w:pPr>
        <w:bidi w:val="0"/>
        <w:jc w:val="center"/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2"/>
        <w:gridCol w:w="2618"/>
        <w:gridCol w:w="1841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7" w:hRule="atLeast"/>
        </w:trPr>
        <w:tc>
          <w:tcPr>
            <w:tcW w:w="1282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联系人姓名/职务</w:t>
            </w:r>
          </w:p>
        </w:tc>
        <w:tc>
          <w:tcPr>
            <w:tcW w:w="2618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2" w:hRule="atLeast"/>
        </w:trPr>
        <w:tc>
          <w:tcPr>
            <w:tcW w:w="1282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8" w:hRule="atLeast"/>
        </w:trPr>
        <w:tc>
          <w:tcPr>
            <w:tcW w:w="128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展位需求</w:t>
            </w:r>
          </w:p>
        </w:tc>
        <w:tc>
          <w:tcPr>
            <w:tcW w:w="445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光地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5" w:hRule="atLeast"/>
        </w:trPr>
        <w:tc>
          <w:tcPr>
            <w:tcW w:w="1282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45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精品光地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0" w:hRule="atLeast"/>
        </w:trPr>
        <w:tc>
          <w:tcPr>
            <w:tcW w:w="1282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45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标准展位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000000"/>
    <w:rsid w:val="2CC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2024-02-21T08:34:51Z</dcterms:created>
  <dc:creator>DYKF</dc:creator>
  <cp:lastModifiedBy>鼎易客服-袁</cp:lastModifiedBy>
  <dcterms:modified xsi:type="dcterms:W3CDTF">2024-02-21T08:41:25Z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314E09C3669B487DBDECFD162F29706F_12</vt:lpwstr>
  </property>
</Properties>
</file>